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0031" w:type="dxa"/>
        <w:tblInd w:w="392" w:type="dxa"/>
        <w:tblLook w:val="04A0" w:firstRow="1" w:lastRow="0" w:firstColumn="1" w:lastColumn="0" w:noHBand="0" w:noVBand="1"/>
      </w:tblPr>
      <w:tblGrid>
        <w:gridCol w:w="5210"/>
        <w:gridCol w:w="4821"/>
      </w:tblGrid>
      <w:tr w:rsidR="001104DD" w:rsidTr="00594C9D">
        <w:tc>
          <w:tcPr>
            <w:tcW w:w="10031" w:type="dxa"/>
            <w:gridSpan w:val="2"/>
          </w:tcPr>
          <w:p w:rsidR="001104DD" w:rsidRDefault="001104DD" w:rsidP="001104DD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ГЛАВНЫЕ ЧЛЕНЫ ПРЕДЛОЖЕНИЯ</w:t>
            </w:r>
          </w:p>
          <w:p w:rsidR="001104DD" w:rsidRDefault="001104DD" w:rsidP="001104D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(грамматическая основа)</w:t>
            </w:r>
          </w:p>
          <w:p w:rsidR="001104DD" w:rsidRPr="001104DD" w:rsidRDefault="001104DD" w:rsidP="001104DD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104DD" w:rsidTr="00594C9D">
        <w:tc>
          <w:tcPr>
            <w:tcW w:w="5210" w:type="dxa"/>
          </w:tcPr>
          <w:p w:rsidR="001104DD" w:rsidRPr="001104DD" w:rsidRDefault="001104DD" w:rsidP="001104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u w:val="single"/>
              </w:rPr>
            </w:pPr>
            <w:r w:rsidRPr="001104DD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u w:val="single"/>
              </w:rPr>
              <w:t>Подлежащее</w:t>
            </w:r>
          </w:p>
          <w:p w:rsidR="00BD2497" w:rsidRDefault="001104DD" w:rsidP="001104DD">
            <w:pPr>
              <w:pStyle w:val="a3"/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1104DD">
              <w:rPr>
                <w:rFonts w:ascii="Times New Roman" w:hAnsi="Times New Roman" w:cs="Times New Roman"/>
                <w:sz w:val="28"/>
                <w:szCs w:val="28"/>
              </w:rPr>
              <w:t xml:space="preserve">главный член предложения, который называет то, о ком или о чём говорится в предложении. Подлежащее отвечает на вопросы </w:t>
            </w:r>
            <w:r w:rsidRPr="001104DD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кто? что?</w:t>
            </w:r>
            <w:r w:rsidRPr="001104DD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</w:p>
          <w:p w:rsidR="001104DD" w:rsidRPr="001104DD" w:rsidRDefault="00556429" w:rsidP="001104D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104DD" w:rsidRPr="001104DD">
              <w:rPr>
                <w:rFonts w:ascii="Times New Roman" w:hAnsi="Times New Roman" w:cs="Times New Roman"/>
                <w:sz w:val="28"/>
                <w:szCs w:val="28"/>
              </w:rPr>
              <w:t xml:space="preserve"> подчёркивается </w:t>
            </w:r>
            <w:r w:rsidR="001104DD" w:rsidRPr="001104DD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одной чертой</w:t>
            </w:r>
            <w:r w:rsidR="001104DD" w:rsidRPr="001104D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1" w:type="dxa"/>
          </w:tcPr>
          <w:p w:rsidR="001104DD" w:rsidRDefault="001104DD" w:rsidP="001104D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u w:val="single"/>
              </w:rPr>
            </w:pPr>
            <w:r w:rsidRPr="001104DD"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u w:val="single"/>
              </w:rPr>
              <w:t xml:space="preserve">Сказуемое </w:t>
            </w:r>
          </w:p>
          <w:p w:rsidR="00BD2497" w:rsidRDefault="001104DD" w:rsidP="001104D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член предложения, который связан с подлежащим и называет действие, которое совершает предмет, его состояние, характеризует предмет. Сказуемое отвечает на вопросы </w:t>
            </w:r>
            <w:r w:rsidRPr="001104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что делает? что делал? что будет делать? </w:t>
            </w:r>
          </w:p>
          <w:p w:rsidR="001104DD" w:rsidRPr="001104DD" w:rsidRDefault="001104DD" w:rsidP="001104D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подчёркивается </w:t>
            </w:r>
            <w:r w:rsidRPr="00BD249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двумя чертами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B573E" w:rsidTr="00594C9D">
        <w:tc>
          <w:tcPr>
            <w:tcW w:w="10031" w:type="dxa"/>
            <w:gridSpan w:val="2"/>
          </w:tcPr>
          <w:p w:rsidR="008B573E" w:rsidRPr="008B573E" w:rsidRDefault="008B573E" w:rsidP="001104D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8B573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Подлежащее и сказуемое </w:t>
            </w:r>
            <w:r w:rsidRPr="008B573E">
              <w:rPr>
                <w:rFonts w:ascii="Times New Roman" w:hAnsi="Times New Roman" w:cs="Times New Roman"/>
                <w:b/>
                <w:i/>
                <w:color w:val="C00000"/>
                <w:sz w:val="28"/>
                <w:szCs w:val="28"/>
                <w:u w:val="single"/>
              </w:rPr>
              <w:t xml:space="preserve">не являются </w:t>
            </w:r>
            <w:r w:rsidRPr="008B573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словосочетанием.</w:t>
            </w:r>
          </w:p>
          <w:p w:rsidR="008B573E" w:rsidRPr="008B573E" w:rsidRDefault="008B573E" w:rsidP="001104D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color w:val="000099"/>
                <w:sz w:val="16"/>
                <w:szCs w:val="16"/>
              </w:rPr>
            </w:pPr>
          </w:p>
        </w:tc>
      </w:tr>
      <w:tr w:rsidR="00556429" w:rsidTr="00594C9D">
        <w:tc>
          <w:tcPr>
            <w:tcW w:w="10031" w:type="dxa"/>
            <w:gridSpan w:val="2"/>
          </w:tcPr>
          <w:p w:rsidR="00556429" w:rsidRDefault="00556429" w:rsidP="00556429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ВТОРОСТЕПЕННЫЕ ЧЛЕНЫ ПРЕДЛОЖЕНИЯ</w:t>
            </w:r>
          </w:p>
          <w:p w:rsidR="00556429" w:rsidRPr="00556429" w:rsidRDefault="00556429" w:rsidP="0055642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могут быть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связаны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главными – подлежащим и сказуемым – и друг с другом.</w:t>
            </w:r>
          </w:p>
          <w:p w:rsidR="00556429" w:rsidRPr="00556429" w:rsidRDefault="00556429" w:rsidP="00556429">
            <w:pPr>
              <w:pStyle w:val="a3"/>
              <w:jc w:val="center"/>
              <w:rPr>
                <w:rFonts w:ascii="Times New Roman" w:hAnsi="Times New Roman" w:cs="Times New Roman"/>
                <w:color w:val="C00000"/>
                <w:sz w:val="16"/>
                <w:szCs w:val="16"/>
              </w:rPr>
            </w:pPr>
          </w:p>
        </w:tc>
      </w:tr>
      <w:tr w:rsidR="001104DD" w:rsidTr="00594C9D">
        <w:tc>
          <w:tcPr>
            <w:tcW w:w="5210" w:type="dxa"/>
          </w:tcPr>
          <w:p w:rsidR="001104DD" w:rsidRDefault="008B573E" w:rsidP="008B573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u w:val="single"/>
              </w:rPr>
              <w:t xml:space="preserve">Обстоятельство </w:t>
            </w:r>
          </w:p>
          <w:p w:rsidR="008B573E" w:rsidRDefault="00BD7ABA" w:rsidP="008B573E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8B573E">
              <w:rPr>
                <w:rFonts w:ascii="Times New Roman" w:hAnsi="Times New Roman" w:cs="Times New Roman"/>
                <w:sz w:val="28"/>
                <w:szCs w:val="28"/>
              </w:rPr>
              <w:t xml:space="preserve">лен предложения, который обозначает, как, когда, где  и по какой причине совершается действие. И отвечает на вопросы </w:t>
            </w:r>
            <w:r w:rsidR="008B573E" w:rsidRPr="008B573E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где? куда? когда? откуда? почему? зачем? </w:t>
            </w:r>
            <w:r w:rsidR="008B573E" w:rsidRPr="008B573E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8B573E" w:rsidRPr="008B573E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как?</w:t>
            </w:r>
          </w:p>
          <w:p w:rsidR="00342B4C" w:rsidRPr="008B573E" w:rsidRDefault="00342B4C" w:rsidP="008B573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1" w:type="dxa"/>
          </w:tcPr>
          <w:p w:rsidR="001104DD" w:rsidRDefault="0056033B" w:rsidP="0056033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u w:val="single"/>
              </w:rPr>
              <w:t xml:space="preserve">Определение </w:t>
            </w:r>
          </w:p>
          <w:p w:rsidR="0056033B" w:rsidRPr="0056033B" w:rsidRDefault="0056033B" w:rsidP="0056033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 предложения, который обозначает признак предмета и отвечает на вопросы </w:t>
            </w:r>
            <w:r w:rsidRPr="0056033B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какой? какая? какое? какие? чей? чья? чьё? чьи?</w:t>
            </w:r>
            <w:proofErr w:type="gramEnd"/>
          </w:p>
        </w:tc>
      </w:tr>
      <w:tr w:rsidR="00342B4C" w:rsidTr="00594C9D">
        <w:tc>
          <w:tcPr>
            <w:tcW w:w="10031" w:type="dxa"/>
            <w:gridSpan w:val="2"/>
          </w:tcPr>
          <w:p w:rsidR="00342B4C" w:rsidRDefault="00342B4C" w:rsidP="00342B4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  <w:u w:val="single"/>
              </w:rPr>
              <w:t xml:space="preserve">Дополнение </w:t>
            </w:r>
          </w:p>
          <w:p w:rsidR="005015E9" w:rsidRDefault="00342B4C" w:rsidP="00342B4C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 предложения, который отвечает на вопросы </w:t>
            </w:r>
            <w:r w:rsidRPr="005015E9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кого? чего? кому? чему? кем? чем? о ком? о чём? </w:t>
            </w:r>
            <w:proofErr w:type="gramEnd"/>
          </w:p>
          <w:p w:rsidR="00342B4C" w:rsidRDefault="00342B4C" w:rsidP="00342B4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Обычно связано со сказуемым: оно обозначает предмет, на который направлено действие.</w:t>
            </w:r>
          </w:p>
          <w:p w:rsidR="005015E9" w:rsidRPr="00342B4C" w:rsidRDefault="005015E9" w:rsidP="00342B4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703B" w:rsidRDefault="004F703B" w:rsidP="001104DD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2376" w:type="dxa"/>
        <w:tblLook w:val="04A0" w:firstRow="1" w:lastRow="0" w:firstColumn="1" w:lastColumn="0" w:noHBand="0" w:noVBand="1"/>
      </w:tblPr>
      <w:tblGrid>
        <w:gridCol w:w="2127"/>
        <w:gridCol w:w="5918"/>
      </w:tblGrid>
      <w:tr w:rsidR="0029540C" w:rsidTr="00D37F5F">
        <w:tc>
          <w:tcPr>
            <w:tcW w:w="8045" w:type="dxa"/>
            <w:gridSpan w:val="2"/>
          </w:tcPr>
          <w:p w:rsidR="0029540C" w:rsidRDefault="0029540C" w:rsidP="0029540C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НАПИСАНИЕ ПРИСТАВОК</w:t>
            </w:r>
          </w:p>
          <w:p w:rsidR="0029540C" w:rsidRPr="0029540C" w:rsidRDefault="0029540C" w:rsidP="0029540C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</w:pPr>
          </w:p>
        </w:tc>
      </w:tr>
      <w:tr w:rsidR="0029540C" w:rsidTr="00D37F5F">
        <w:tc>
          <w:tcPr>
            <w:tcW w:w="2127" w:type="dxa"/>
          </w:tcPr>
          <w:p w:rsidR="00D37F5F" w:rsidRDefault="0029540C" w:rsidP="001104DD">
            <w:pPr>
              <w:pStyle w:val="a3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proofErr w:type="gramStart"/>
            <w:r w:rsidRPr="0029540C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без</w:t>
            </w:r>
            <w:proofErr w:type="gramEnd"/>
            <w:r w:rsidRPr="0029540C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 xml:space="preserve"> -</w:t>
            </w:r>
            <w:r w:rsidR="00D37F5F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, бес -</w:t>
            </w:r>
          </w:p>
          <w:p w:rsidR="0029540C" w:rsidRPr="0029540C" w:rsidRDefault="00D37F5F" w:rsidP="001104DD">
            <w:pPr>
              <w:pStyle w:val="a3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 xml:space="preserve">из -, </w:t>
            </w: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ис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 xml:space="preserve"> -</w:t>
            </w:r>
            <w:bookmarkStart w:id="0" w:name="_GoBack"/>
            <w:bookmarkEnd w:id="0"/>
            <w:r w:rsidR="0029540C" w:rsidRPr="0029540C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 xml:space="preserve"> </w:t>
            </w:r>
          </w:p>
          <w:p w:rsidR="0029540C" w:rsidRDefault="0029540C" w:rsidP="001104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9540C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раз</w:t>
            </w:r>
            <w:proofErr w:type="gramStart"/>
            <w:r w:rsidRPr="0029540C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 xml:space="preserve"> -, </w:t>
            </w:r>
            <w:proofErr w:type="gramEnd"/>
            <w:r w:rsidRPr="0029540C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рас -</w:t>
            </w:r>
          </w:p>
        </w:tc>
        <w:tc>
          <w:tcPr>
            <w:tcW w:w="5918" w:type="dxa"/>
          </w:tcPr>
          <w:p w:rsidR="0029540C" w:rsidRDefault="0029540C" w:rsidP="001104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приставках</w:t>
            </w:r>
            <w:r w:rsidR="009B22E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оканчивающихся на </w:t>
            </w:r>
            <w:r w:rsidRPr="009B22E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з//</w:t>
            </w:r>
            <w:proofErr w:type="gramStart"/>
            <w:r w:rsidRPr="009B22E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с</w:t>
            </w:r>
            <w:proofErr w:type="gramEnd"/>
            <w:r w:rsidR="009B22E7">
              <w:rPr>
                <w:rFonts w:ascii="Times New Roman" w:hAnsi="Times New Roman" w:cs="Times New Roman"/>
                <w:sz w:val="28"/>
                <w:szCs w:val="28"/>
              </w:rPr>
              <w:t xml:space="preserve">, пишется </w:t>
            </w:r>
            <w:proofErr w:type="gramStart"/>
            <w:r w:rsidR="009B22E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уква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B22E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если корень начинается буквой </w:t>
            </w:r>
            <w:r w:rsidRPr="009B22E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глухого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согласного.</w:t>
            </w:r>
          </w:p>
          <w:p w:rsidR="0029540C" w:rsidRDefault="0029540C" w:rsidP="001104DD">
            <w:pPr>
              <w:pStyle w:val="a3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остальных случаях пишется буква </w:t>
            </w:r>
            <w:r w:rsidRPr="009B22E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з.</w:t>
            </w:r>
          </w:p>
          <w:p w:rsidR="00D37F5F" w:rsidRPr="00D37F5F" w:rsidRDefault="00D37F5F" w:rsidP="001104DD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540C" w:rsidTr="00D37F5F">
        <w:tc>
          <w:tcPr>
            <w:tcW w:w="2127" w:type="dxa"/>
          </w:tcPr>
          <w:p w:rsidR="0029540C" w:rsidRPr="004407FE" w:rsidRDefault="004407FE" w:rsidP="001104DD">
            <w:pPr>
              <w:pStyle w:val="a3"/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с -</w:t>
            </w:r>
          </w:p>
        </w:tc>
        <w:tc>
          <w:tcPr>
            <w:tcW w:w="5918" w:type="dxa"/>
          </w:tcPr>
          <w:p w:rsidR="0029540C" w:rsidRDefault="004407FE" w:rsidP="001104DD">
            <w:pPr>
              <w:pStyle w:val="a3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Есть только приставка </w:t>
            </w:r>
            <w:proofErr w:type="gramStart"/>
            <w:r w:rsidRPr="004407FE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с-</w:t>
            </w:r>
            <w:proofErr w:type="gramEnd"/>
            <w:r w:rsidRPr="004407FE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.</w:t>
            </w:r>
            <w:r w:rsidRPr="004407FE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Приставки </w:t>
            </w:r>
            <w:r w:rsidRPr="004407FE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з –</w:t>
            </w:r>
            <w:r w:rsidRPr="004407FE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r w:rsidRPr="004407FE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НЕ БЫВАЕТ!</w:t>
            </w:r>
          </w:p>
          <w:p w:rsidR="00D37F5F" w:rsidRPr="00D37F5F" w:rsidRDefault="00D37F5F" w:rsidP="001104DD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29540C" w:rsidRPr="001104DD" w:rsidRDefault="0029540C" w:rsidP="001104DD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29540C" w:rsidRPr="001104DD" w:rsidSect="001104DD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4DD"/>
    <w:rsid w:val="001104DD"/>
    <w:rsid w:val="0029540C"/>
    <w:rsid w:val="00342B4C"/>
    <w:rsid w:val="004407FE"/>
    <w:rsid w:val="004F703B"/>
    <w:rsid w:val="005015E9"/>
    <w:rsid w:val="00556429"/>
    <w:rsid w:val="0056033B"/>
    <w:rsid w:val="00594C9D"/>
    <w:rsid w:val="008B573E"/>
    <w:rsid w:val="009B22E7"/>
    <w:rsid w:val="00BD2497"/>
    <w:rsid w:val="00BD7ABA"/>
    <w:rsid w:val="00D3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104DD"/>
    <w:pPr>
      <w:spacing w:after="0" w:line="240" w:lineRule="auto"/>
    </w:pPr>
  </w:style>
  <w:style w:type="table" w:styleId="a4">
    <w:name w:val="Table Grid"/>
    <w:basedOn w:val="a1"/>
    <w:uiPriority w:val="59"/>
    <w:rsid w:val="001104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104DD"/>
    <w:pPr>
      <w:spacing w:after="0" w:line="240" w:lineRule="auto"/>
    </w:pPr>
  </w:style>
  <w:style w:type="table" w:styleId="a4">
    <w:name w:val="Table Grid"/>
    <w:basedOn w:val="a1"/>
    <w:uiPriority w:val="59"/>
    <w:rsid w:val="001104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ТНШ</dc:creator>
  <cp:lastModifiedBy>ТНШ</cp:lastModifiedBy>
  <cp:revision>10</cp:revision>
  <dcterms:created xsi:type="dcterms:W3CDTF">2022-11-06T01:06:00Z</dcterms:created>
  <dcterms:modified xsi:type="dcterms:W3CDTF">2022-11-06T01:53:00Z</dcterms:modified>
</cp:coreProperties>
</file>